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Про підсумки проведення  ІІ етапу Всеукраїнських учнівських олімпіад.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Згідно з Положенням про Всеукраїнські олімпіади основними завданнями учнівських олімпіад з базових і спеціальних дисциплін є стимулювання творчого самовдосконалення дитини, учнівської молоді, виявлення та розвиток обдарованих учнів. </w:t>
      </w:r>
    </w:p>
    <w:p>
      <w:pPr>
        <w:pStyle w:val="Normal"/>
        <w:bidi w:val="0"/>
        <w:spacing w:lineRule="auto" w:line="240" w:before="0" w:after="0"/>
        <w:ind w:left="0" w:firstLine="709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ІІ етап Всеукраїнських учнівських олімпіад з базових дисциплін  був проведений у листопаді-грудні 2021 року серед учнів ЗЗСО Берегометської селищної ради з дотриманням законодавства України в частині запобігання поширенню на території України гострої респіраторної хвороби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-19, спричиненої коронавірусом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SARS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ru-RU"/>
        </w:rPr>
        <w:t>CoV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-2. Учні Берегометського ЗЗСО взяли участь у олімпіадах з у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країнської мови та літератури, з історії, з хімії, з інформаційних технологій, з фізики, з правознавства, з англійської мови,  з математики, з біології, з астрономії, з зарубіжної літератури,  з географії. 45 учнів вибороли 26 призових місць, з них 7-перших, 8-других та 11-третіх.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ХІМІЯ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Богдан Уляна Володимирівна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Куручук Олексій Ярославовича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</w:tbl>
    <w:p>
      <w:pPr>
        <w:pStyle w:val="Normal"/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Географія 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Никифоряк Раїса Русланівна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Паламарюк Богдана Іванівна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</w:tbl>
    <w:p>
      <w:pPr>
        <w:pStyle w:val="Normal"/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Астрономія 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color w:val="008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Гожда Богдана Миколаївна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</w:t>
            </w:r>
          </w:p>
        </w:tc>
      </w:tr>
    </w:tbl>
    <w:p>
      <w:pPr>
        <w:pStyle w:val="Normal"/>
        <w:tabs>
          <w:tab w:val="left" w:pos="6461" w:leader="none"/>
        </w:tabs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Українська мова 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Бобруна Андрія Сергійовича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Мойсюк Тетяна Олександрівна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Ковценюк Наталію Іллівну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FF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74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Чорней Наталія</w:t>
            </w:r>
          </w:p>
        </w:tc>
        <w:tc>
          <w:tcPr>
            <w:tcW w:w="198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FF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11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ІІІ</w:t>
            </w:r>
          </w:p>
        </w:tc>
      </w:tr>
    </w:tbl>
    <w:p>
      <w:pPr>
        <w:pStyle w:val="Normal"/>
        <w:tabs>
          <w:tab w:val="left" w:pos="6461" w:leader="none"/>
        </w:tabs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Англійська мова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ГождаАнгеліна Степанівна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Іпатій Юрій Володимирович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Мойсюк Тетяна Олександрівна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Боднарюк Марісабель Дмитрівна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74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Іпатій Тетяна</w:t>
            </w:r>
          </w:p>
        </w:tc>
        <w:tc>
          <w:tcPr>
            <w:tcW w:w="198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ІІІ</w:t>
            </w:r>
          </w:p>
        </w:tc>
      </w:tr>
    </w:tbl>
    <w:p>
      <w:pPr>
        <w:pStyle w:val="Normal"/>
        <w:tabs>
          <w:tab w:val="left" w:pos="6461" w:leader="none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6461" w:leader="none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6461" w:leader="none"/>
        </w:tabs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Біологія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Паламарюк Богдану Іванівну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Чорней Ольга</w:t>
            </w:r>
          </w:p>
        </w:tc>
        <w:tc>
          <w:tcPr>
            <w:tcW w:w="198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І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748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bookmarkStart w:id="1" w:name="__DdeLink__2294_2158470322"/>
            <w:bookmarkEnd w:id="1"/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Дупеліч Іванна</w:t>
            </w:r>
          </w:p>
        </w:tc>
        <w:tc>
          <w:tcPr>
            <w:tcW w:w="1982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5" w:type="dxa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ІІІ</w:t>
            </w:r>
          </w:p>
        </w:tc>
      </w:tr>
    </w:tbl>
    <w:p>
      <w:pPr>
        <w:pStyle w:val="Normal"/>
        <w:tabs>
          <w:tab w:val="left" w:pos="6461" w:leader="none"/>
        </w:tabs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Математика 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Мойсюк Тетяна Олександрівна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Никифоряк Раїса Русланівна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ІІІ</w:t>
            </w:r>
          </w:p>
        </w:tc>
      </w:tr>
    </w:tbl>
    <w:p>
      <w:pPr>
        <w:pStyle w:val="Normal"/>
        <w:tabs>
          <w:tab w:val="left" w:pos="6461" w:leader="none"/>
        </w:tabs>
        <w:jc w:val="center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Фізика 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Мойсюк Тетяна Олександрівна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Іпатій Тетяна Володимирівна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Мойсюк Станіслав Віталійович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Никифоряк Раїса Русланівна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Боднарашек Олеся Степанівна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Сиротюк Наталія Тодорівна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</w:tbl>
    <w:p>
      <w:pPr>
        <w:pStyle w:val="Normal"/>
        <w:tabs>
          <w:tab w:val="left" w:pos="6461" w:leader="none"/>
        </w:tabs>
        <w:jc w:val="center"/>
        <w:rPr>
          <w:b w:val="false"/>
          <w:b w:val="false"/>
          <w:bCs w:val="false"/>
          <w:color w:val="2F4F4F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Правознавство</w:t>
      </w:r>
    </w:p>
    <w:tbl>
      <w:tblPr>
        <w:tblStyle w:val="a3"/>
        <w:tblW w:w="10343" w:type="dxa"/>
        <w:jc w:val="left"/>
        <w:tblInd w:w="-99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4748"/>
        <w:gridCol w:w="1982"/>
        <w:gridCol w:w="3115"/>
      </w:tblGrid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П І Б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2F4F4F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МІСЦЕ</w:t>
            </w:r>
          </w:p>
        </w:tc>
      </w:tr>
      <w:tr>
        <w:trPr/>
        <w:tc>
          <w:tcPr>
            <w:tcW w:w="49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4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Гожда Ангеліна</w:t>
            </w:r>
          </w:p>
        </w:tc>
        <w:tc>
          <w:tcPr>
            <w:tcW w:w="198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/>
              </w:rPr>
              <w:t>ІІ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Результативність по класа</w:t>
      </w:r>
      <w:r>
        <w:rPr>
          <w:rFonts w:ascii="Times New Roman" w:hAnsi="Times New Roman"/>
          <w:color w:val="000000"/>
          <w:sz w:val="28"/>
          <w:szCs w:val="28"/>
        </w:rPr>
        <w:t>м:</w:t>
      </w:r>
    </w:p>
    <w:p>
      <w:pPr>
        <w:pStyle w:val="Normal"/>
        <w:bidi w:val="0"/>
        <w:spacing w:lineRule="auto" w:line="240" w:before="0" w:after="0"/>
        <w:contextualSpacing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7-А клас</w:t>
      </w:r>
    </w:p>
    <w:p>
      <w:pPr>
        <w:pStyle w:val="Normal"/>
        <w:bidi w:val="0"/>
        <w:spacing w:lineRule="auto" w:line="240" w:before="0" w:after="0"/>
        <w:contextualSpacing/>
        <w:jc w:val="left"/>
        <w:rPr>
          <w:b w:val="false"/>
          <w:b w:val="false"/>
          <w:bCs w:val="false"/>
          <w:color w:val="2F4F4F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Чорней Наталія -укр. ІІІ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Мойсюк Станіслав Віталійович-фізика І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Куручук Олексій Ярославовича-хімія ІІІ</w:t>
      </w:r>
    </w:p>
    <w:p>
      <w:pPr>
        <w:pStyle w:val="Normal"/>
        <w:spacing w:lineRule="auto" w:line="240" w:before="0" w:after="0"/>
        <w:rPr>
          <w:b/>
          <w:b/>
          <w:bCs/>
          <w:color w:val="2F4F4F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7-Б клас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Бобрун Андрій Сергійович- укр. ІІІ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b w:val="false"/>
          <w:b w:val="false"/>
          <w:bCs w:val="false"/>
          <w:color w:val="2F4F4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8-Б клас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призерів -11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color w:val="CE181E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Богдан Уляна Володимирівна-  хімія І,</w:t>
      </w:r>
    </w:p>
    <w:p>
      <w:pPr>
        <w:pStyle w:val="Normal"/>
        <w:spacing w:lineRule="auto" w:line="240" w:before="0" w:after="0"/>
        <w:rPr>
          <w:color w:val="CE181E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Мойсюк Тетяна Олександрівна- фізика І, математика ІІ, англ ІІ, укр. ІІІ.</w:t>
      </w:r>
    </w:p>
    <w:p>
      <w:pPr>
        <w:pStyle w:val="Normal"/>
        <w:spacing w:lineRule="auto" w:line="240" w:before="0" w:after="0"/>
        <w:rPr>
          <w:color w:val="ED1C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Іпатій Юрій Володимирович- англ. ІІ</w:t>
      </w:r>
    </w:p>
    <w:p>
      <w:pPr>
        <w:pStyle w:val="Normal"/>
        <w:spacing w:lineRule="auto" w:line="240" w:before="0" w:after="0"/>
        <w:rPr>
          <w:color w:val="ED1C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Никифоряк Раїса Русланівна- географія ІІ,фізика ІІ, математика ІІІ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Паламарюк Богдану Іванівна — географія ІІІ, біологія ІІІ</w:t>
      </w:r>
    </w:p>
    <w:p>
      <w:pPr>
        <w:pStyle w:val="Normal"/>
        <w:spacing w:lineRule="auto" w:line="240" w:before="0" w:after="0"/>
        <w:rPr>
          <w:b/>
          <w:b/>
          <w:bCs/>
          <w:color w:val="2F4F4F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8-А клас -призерів немає</w:t>
      </w:r>
    </w:p>
    <w:p>
      <w:pPr>
        <w:pStyle w:val="Normal"/>
        <w:spacing w:lineRule="auto" w:line="240" w:before="0" w:after="0"/>
        <w:rPr>
          <w:b/>
          <w:b/>
          <w:bCs/>
          <w:color w:val="2F4F4F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9 клас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Боднарашек Олеся Степанівна- фізика ІІ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Боднарюк Марісабель Дмитрівна- англ.ІІІ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Ковценюк Наталію Іллівну- укр. ІІІ</w:t>
      </w:r>
    </w:p>
    <w:p>
      <w:pPr>
        <w:pStyle w:val="Normal"/>
        <w:spacing w:lineRule="auto" w:line="240" w:before="0" w:after="0"/>
        <w:rPr>
          <w:b/>
          <w:b/>
          <w:bCs/>
          <w:color w:val="2F4F4F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10 клас</w:t>
      </w:r>
    </w:p>
    <w:p>
      <w:pPr>
        <w:pStyle w:val="Normal"/>
        <w:spacing w:lineRule="auto" w:line="240" w:before="0" w:after="0"/>
        <w:rPr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Гожда Ангеліна- правознавство ІІ, англ.І,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Дупеліч Іванна -біологія ІІІ</w:t>
      </w:r>
    </w:p>
    <w:p>
      <w:pPr>
        <w:pStyle w:val="Normal"/>
        <w:spacing w:lineRule="auto" w:line="240" w:before="0" w:after="0"/>
        <w:rPr>
          <w:b/>
          <w:b/>
          <w:bCs/>
          <w:color w:val="2F4F4F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11 клас </w:t>
      </w:r>
    </w:p>
    <w:p>
      <w:pPr>
        <w:pStyle w:val="Normal"/>
        <w:spacing w:lineRule="auto" w:line="240" w:before="0" w:after="0"/>
        <w:rPr>
          <w:color w:val="008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Сиротюк Наталія Тодорівна- фізика ІІ,</w:t>
      </w:r>
    </w:p>
    <w:p>
      <w:pPr>
        <w:pStyle w:val="Normal"/>
        <w:spacing w:lineRule="auto" w:line="240" w:before="0" w:after="0"/>
        <w:rPr>
          <w:color w:val="008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Іпатій Тетяна Володимирівна-фізика І, англ. ІІІ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8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Чорней Ольга- біологія І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  <w:color w:val="2F4F4F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Гожда Богдана Миколаївна- астрономія І </w:t>
      </w:r>
    </w:p>
    <w:p>
      <w:pPr>
        <w:pStyle w:val="Normal"/>
        <w:widowControl/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Аналіз результатів виступу учнів  у ІІ етапі олімпіад свідчить про те, що більшість вчителів  навчального закладу належним чином віднеслись до підготовки учнів до Всеукраїнських учнівських олімпіад. </w:t>
      </w:r>
    </w:p>
    <w:p>
      <w:pPr>
        <w:pStyle w:val="Style15"/>
        <w:widowControl/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 метою підвищення якості підготовки учнів до участі у Всеукраїнських учнівських олімпіадах  слід вжити таких заходів:</w:t>
      </w:r>
    </w:p>
    <w:p>
      <w:pPr>
        <w:pStyle w:val="Style15"/>
        <w:widowControl/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Шкільним  методичним  об’єднанням:</w:t>
      </w:r>
    </w:p>
    <w:p>
      <w:pPr>
        <w:pStyle w:val="Style15"/>
        <w:widowControl/>
        <w:numPr>
          <w:ilvl w:val="0"/>
          <w:numId w:val="1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проаналізувати результати участі учнів в ІІ етапі  олімпіад   у 2021/2022 навчальному році з окремих предметів;</w:t>
      </w:r>
    </w:p>
    <w:p>
      <w:pPr>
        <w:pStyle w:val="Style15"/>
        <w:widowControl/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Учителям-предметникам:</w:t>
      </w:r>
    </w:p>
    <w:p>
      <w:pPr>
        <w:pStyle w:val="Style15"/>
        <w:widowControl/>
        <w:numPr>
          <w:ilvl w:val="0"/>
          <w:numId w:val="2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при підготовці до олімпіади особливу увагу приділяти підвищенню рівня ерудиції учнів, умінню розв’язувати нестандартні олімпіадні задачі, володінню необхідним для цього  апаратом, практичним умінням і навичкам;</w:t>
      </w:r>
    </w:p>
    <w:p>
      <w:pPr>
        <w:pStyle w:val="Style15"/>
        <w:widowControl/>
        <w:numPr>
          <w:ilvl w:val="0"/>
          <w:numId w:val="2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bookmarkStart w:id="2" w:name="_GoBack1"/>
      <w:bookmarkEnd w:id="2"/>
      <w:r>
        <w:rPr>
          <w:rFonts w:ascii="Times New Roman" w:hAnsi="Times New Roman"/>
          <w:color w:val="000000"/>
          <w:sz w:val="28"/>
          <w:szCs w:val="28"/>
          <w:lang w:val="uk-UA"/>
        </w:rPr>
        <w:t>більше уваги слід приділяти завданням випереджувального характеру, розвитку вмінь учнів розкривати взаємозв’язки та порівнювати, практичному застосуванню теоретичного матеріалу;</w:t>
      </w:r>
    </w:p>
    <w:p>
      <w:pPr>
        <w:pStyle w:val="Style15"/>
        <w:widowControl/>
        <w:numPr>
          <w:ilvl w:val="0"/>
          <w:numId w:val="3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систематично підвищувати власний рівень компетентності з  питань розв’язування олімпіадних задач; </w:t>
      </w:r>
    </w:p>
    <w:p>
      <w:pPr>
        <w:pStyle w:val="Style15"/>
        <w:widowControl/>
        <w:numPr>
          <w:ilvl w:val="0"/>
          <w:numId w:val="3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підвищення інтересу до предмета використовувати можливості позакласних заходів на основі індивідуальної, групової та масової роботи з учнями;</w:t>
      </w:r>
    </w:p>
    <w:p>
      <w:pPr>
        <w:pStyle w:val="Style15"/>
        <w:widowControl/>
        <w:numPr>
          <w:ilvl w:val="0"/>
          <w:numId w:val="3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вчителям історії (Многодітна М.Ю.), зарубіжної літератури ( ), інформаційних технологій (Максим’юк М.В.) проаналізувати причини невдалої участі учнів та  спланувати якісну підготовку на наступний навчальний рік.</w:t>
      </w:r>
    </w:p>
    <w:p>
      <w:pPr>
        <w:pStyle w:val="Style15"/>
        <w:widowControl/>
        <w:numPr>
          <w:ilvl w:val="0"/>
          <w:numId w:val="3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вчителям </w:t>
      </w:r>
      <w:bookmarkStart w:id="3" w:name="__DdeLink__3873_3671382548"/>
      <w:r>
        <w:rPr>
          <w:rFonts w:ascii="Times New Roman" w:hAnsi="Times New Roman"/>
          <w:color w:val="000000"/>
          <w:sz w:val="28"/>
          <w:szCs w:val="28"/>
          <w:lang w:val="uk-UA"/>
        </w:rPr>
        <w:t>хімії (Думенко В.М.),  фізики та астрономії ( Максим’юк А.Г.), англійської мови (Стратій О.Г.), біології (Ткачук Т.В.)</w:t>
      </w:r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організувати якісну підготовку учнів до ІІІ етапу  Всеукраїнських учнівських олімпіад . </w:t>
      </w:r>
    </w:p>
    <w:p>
      <w:pPr>
        <w:pStyle w:val="Style15"/>
        <w:widowControl/>
        <w:numPr>
          <w:ilvl w:val="0"/>
          <w:numId w:val="0"/>
        </w:numPr>
        <w:tabs>
          <w:tab w:val="left" w:pos="1134" w:leader="none"/>
        </w:tabs>
        <w:bidi w:val="0"/>
        <w:spacing w:lineRule="auto" w:line="240" w:before="0" w:after="0"/>
        <w:ind w:left="1854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Адміністрації:</w:t>
      </w:r>
    </w:p>
    <w:p>
      <w:pPr>
        <w:pStyle w:val="Style15"/>
        <w:widowControl/>
        <w:numPr>
          <w:ilvl w:val="0"/>
          <w:numId w:val="3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винести подяку всім вчителям, що мають призерів ІІ етапу олімпіад;</w:t>
      </w:r>
    </w:p>
    <w:p>
      <w:pPr>
        <w:pStyle w:val="Style15"/>
        <w:widowControl/>
        <w:numPr>
          <w:ilvl w:val="0"/>
          <w:numId w:val="3"/>
        </w:numPr>
        <w:tabs>
          <w:tab w:val="left" w:pos="1134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якісної дистанційної підготовки учнів до ІІІ етапу олімпіад дозволити вчителям хімії (Думенко В.М.),  фізики та астрономії ( Максим’юк А.Г.), англійської мови (Стратій О.Г.), біології (Ткачук Т.В.) вільне відвідування на період зимових канікул.</w:t>
      </w:r>
    </w:p>
    <w:p>
      <w:pPr>
        <w:pStyle w:val="Normal"/>
        <w:widowControl/>
        <w:bidi w:val="0"/>
        <w:spacing w:lineRule="auto" w:line="240"/>
        <w:ind w:left="0"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Заступник директора з НВР                               Т.Ткачук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cs="Symbol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8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6a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LibreOffice/5.4.7.2$Windows_X86_64 LibreOffice_project/c838ef25c16710f8838b1faec480ebba495259d0</Application>
  <Pages>3</Pages>
  <Words>697</Words>
  <Characters>4149</Characters>
  <CharactersWithSpaces>4716</CharactersWithSpaces>
  <Paragraphs>193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2021-12-13T14:35:00Z</dcterms:created>
  <dc:creator>АЛЕЖКА</dc:creator>
  <dc:description/>
  <dc:language>uk-UA</dc:language>
  <cp:lastModifiedBy/>
  <dcterms:modified xsi:type="dcterms:W3CDTF">2025-05-08T10:25:09Z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